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ed50c6127ddd7c9dbbedbc6d995c3628c7d0f6"/>
    <w:p>
      <w:pPr>
        <w:pStyle w:val="Heading3"/>
      </w:pPr>
      <w:r>
        <w:t xml:space="preserve">ГБПОУ «Воробьевы горы» приглашает московских школьников на летние образовательные смены</w:t>
      </w:r>
    </w:p>
    <w:p>
      <w:pPr>
        <w:pStyle w:val="FirstParagraph"/>
      </w:pPr>
      <w:r>
        <w:t xml:space="preserve">14.05.2019</w:t>
      </w:r>
    </w:p>
    <w:p>
      <w:pPr>
        <w:pStyle w:val="BodyText"/>
      </w:pPr>
      <w:r>
        <w:t xml:space="preserve">Думаешь как с пользой провести летние каникулы? Образовательный проект «Профильная четверть» открыл долгожданную регистрацию на летние смены с 15 июля по 16 августа 2019г.</w:t>
      </w:r>
    </w:p>
    <w:p>
      <w:pPr>
        <w:pStyle w:val="BodyText"/>
      </w:pPr>
      <w:r>
        <w:t xml:space="preserve">На базе Московского Дворца пионеров на Воробьевых горах в этот период будет проведено пять ярких смен, с разнообразной тематикой, большим количеством досуговых и просветительских мероприятий, и, конечно, уникальными образовательными программами.</w:t>
      </w:r>
    </w:p>
    <w:p>
      <w:pPr>
        <w:pStyle w:val="BodyText"/>
      </w:pPr>
      <w:r>
        <w:t xml:space="preserve">К участию приглашаются школьники от 7 до 17 лет. В ходе смен ребята смогут спроектировать и исполнить в макете свою архитектурную задумку, или памятники мирового зодчества; научатся технике игры в аэрофутбол; познакомятся с теорией и практикой искусства выжигания по дереву; погрузятся в полный цикл создания мультипликационного произведения - от написания сценария до готового продукта; смогут научиться игре в настольный теннис; узнают, как правильно эксплуатировать квадрокоптеры и примут участие в соревнованиях; разберутся в особенностях современной финансовой сферы; научатся мастерству фокуса и отточат знания на практике; приобщатся к фото-искусству, жанру репортажной фотографии с применением знаний в рабочей среде.</w:t>
      </w:r>
    </w:p>
    <w:p>
      <w:pPr>
        <w:pStyle w:val="BodyText"/>
      </w:pPr>
      <w:r>
        <w:t xml:space="preserve">Лето ждут все и возлагают на это чудесное время года много надежд. Мы уверены, что активная деятельность, саморазвитие и дружба – лучшие способы провести лето с наибольшей отдачей, чтобы потом осенними вечерами за чашкой чая с теплотой вспоминать это заветное время.</w:t>
      </w:r>
    </w:p>
    <w:p>
      <w:pPr>
        <w:pStyle w:val="BodyText"/>
      </w:pPr>
      <w:r>
        <w:t xml:space="preserve">Встретимся на сменах «Профильной четверти»! Спешите подать заявку, чтобы не упустить сроки регистрации.</w:t>
      </w:r>
    </w:p>
    <w:p>
      <w:pPr>
        <w:pStyle w:val="BodyText"/>
      </w:pPr>
      <w:r>
        <w:t xml:space="preserve">Подробно ознакомиться с программами и зарегистрироваться можно на официальном сайте ГБПОУ «Воробьевы горы» в разделе «Образовательный проект «Профильная четверть» http://vg.mskobr.ru/upravlenie_gorodskih_programm/profilnaya_chetvert/profil_nye_smeny_proekta/, интересующую информацию также можно уточнить по телефону 8 (495) 536 00 00 (доб. 1062 или 1193).</w:t>
      </w:r>
    </w:p>
    <w:p>
      <w:pPr>
        <w:pStyle w:val="BodyText"/>
      </w:pPr>
      <w:r>
        <w:drawing>
          <wp:inline>
            <wp:extent cx="5334000" cy="355669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00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http://mitino.mos.ru/presscenter/important/detail/8080907.html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80809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80809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2025-08-05T21:52:26Z</dcterms:created>
  <dcterms:modified xsi:type="dcterms:W3CDTF">2025-08-05T21:52:26Z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