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67d3573a2f493ace6e0748a8ebe182ca9e3cb3"/>
    <w:p>
      <w:pPr>
        <w:pStyle w:val="Heading3"/>
      </w:pPr>
      <w:r>
        <w:t xml:space="preserve">Танцевальная студия "Жизнь в танце" объявляет набор на бесплатные занятия для граждан 40+</w:t>
      </w:r>
    </w:p>
    <w:p>
      <w:pPr>
        <w:pStyle w:val="FirstParagraph"/>
      </w:pPr>
      <w:r>
        <w:t xml:space="preserve">25.09.2020</w:t>
      </w:r>
    </w:p>
    <w:p>
      <w:pPr>
        <w:pStyle w:val="BodyText"/>
      </w:pPr>
      <w:r>
        <w:drawing>
          <wp:inline>
            <wp:extent cx="5334000" cy="753888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Танцы%2040+%20объявлени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http://mitino.mos.ru/presscenter/important/detail/9270125.html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2701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2701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2025-08-05T21:51:30Z</dcterms:created>
  <dcterms:modified xsi:type="dcterms:W3CDTF">2025-08-05T21:51:30Z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