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e760e5555430264885b46931465b177f34255"/>
    <w:p>
      <w:pPr>
        <w:pStyle w:val="Heading3"/>
      </w:pPr>
      <w:r>
        <w:t xml:space="preserve">Кадастровая палата по Москве проконсультирует граждан в рамках всероссийской горячей линии по вопросам сделок купли-продажи недвижимости</w:t>
      </w:r>
    </w:p>
    <w:p>
      <w:pPr>
        <w:pStyle w:val="FirstParagraph"/>
      </w:pPr>
      <w:r>
        <w:t xml:space="preserve">18.11.2020</w:t>
      </w:r>
    </w:p>
    <w:p>
      <w:pPr>
        <w:pStyle w:val="BodyText"/>
      </w:pPr>
      <w:r>
        <w:rPr>
          <w:iCs/>
          <w:i/>
        </w:rPr>
        <w:t xml:space="preserve">Эксперты ответят на вопросы жителей всей страны</w:t>
      </w:r>
    </w:p>
    <w:p>
      <w:pPr>
        <w:pStyle w:val="BodyText"/>
      </w:pPr>
      <w:r>
        <w:rPr>
          <w:bCs/>
          <w:b/>
        </w:rPr>
        <w:t xml:space="preserve">С 23 по 27 ноября 2020 года Федеральная кадастровая палата в рамках всероссийской недели консультаций по вопросам сделок купли-продажи недвижимости проведет горячие линии во всех регионах Российской Федерации. Эксперты Кадастровой палаты по Москве 24 ноября 2020 года ответят на вопросы граждан о проведении действий с недвижимостью, необходимых документах для регистрации жилья, а также способах проверить недвижимость перед покупкой.</w:t>
      </w:r>
    </w:p>
    <w:p>
      <w:pPr>
        <w:pStyle w:val="BodyText"/>
      </w:pPr>
      <w:r>
        <w:t xml:space="preserve">Проведение всероссийской недели консультаций позволит разобраться</w:t>
      </w:r>
      <w:r>
        <w:br/>
      </w:r>
      <w:r>
        <w:t xml:space="preserve">в нововведениях, касающихся недвижимости, а также способах обезопасить себя при проведении сделок.</w:t>
      </w:r>
    </w:p>
    <w:p>
      <w:pPr>
        <w:pStyle w:val="BodyText"/>
      </w:pPr>
      <w:r>
        <w:t xml:space="preserve">Специалисты Федеральной кадастровой палаты ответят:</w:t>
      </w:r>
    </w:p>
    <w:p>
      <w:pPr>
        <w:pStyle w:val="BodyText"/>
      </w:pPr>
      <w:r>
        <w:t xml:space="preserve">· Как определить собственника земельного участка?</w:t>
      </w:r>
    </w:p>
    <w:p>
      <w:pPr>
        <w:pStyle w:val="BodyText"/>
      </w:pPr>
      <w:r>
        <w:t xml:space="preserve">· Как узнать владельца объекта недвижимости по адресу?</w:t>
      </w:r>
    </w:p>
    <w:p>
      <w:pPr>
        <w:pStyle w:val="BodyText"/>
      </w:pPr>
      <w:r>
        <w:t xml:space="preserve">· Как использовать материнский капитал при операциях</w:t>
      </w:r>
      <w:r>
        <w:br/>
      </w:r>
      <w:r>
        <w:t xml:space="preserve">с недвижимостью?</w:t>
      </w:r>
    </w:p>
    <w:p>
      <w:pPr>
        <w:pStyle w:val="BodyText"/>
      </w:pPr>
      <w:r>
        <w:t xml:space="preserve">· Как получить сведения об ограничениях на объект недвижимости?</w:t>
      </w:r>
    </w:p>
    <w:p>
      <w:pPr>
        <w:pStyle w:val="BodyText"/>
      </w:pPr>
      <w:r>
        <w:t xml:space="preserve">· Как узнать кадастровую стоимость объекта недвижимости?</w:t>
      </w:r>
    </w:p>
    <w:p>
      <w:pPr>
        <w:pStyle w:val="BodyText"/>
      </w:pPr>
      <w:r>
        <w:t xml:space="preserve">На эти и другие вопросы жителей столицы ответят специалисты Кадастровой палаты по Москве</w:t>
      </w:r>
      <w:r>
        <w:t xml:space="preserve"> </w:t>
      </w:r>
      <w:r>
        <w:rPr>
          <w:bCs/>
          <w:b/>
        </w:rPr>
        <w:t xml:space="preserve">24 ноября 2020 года</w:t>
      </w:r>
      <w:r>
        <w:t xml:space="preserve"> </w:t>
      </w:r>
      <w:r>
        <w:t xml:space="preserve">в ходе телефонной горячей линии</w:t>
      </w:r>
      <w:r>
        <w:br/>
      </w:r>
      <w:r>
        <w:t xml:space="preserve">на тему: «Особенности и порядок оформления сделок с недвижимостью». Звонки будут приниматься</w:t>
      </w:r>
      <w:r>
        <w:t xml:space="preserve"> </w:t>
      </w:r>
      <w:r>
        <w:rPr>
          <w:bCs/>
          <w:b/>
        </w:rPr>
        <w:t xml:space="preserve">с 10:00 до 13:00</w:t>
      </w:r>
      <w:r>
        <w:t xml:space="preserve"> </w:t>
      </w:r>
      <w:r>
        <w:t xml:space="preserve">часов по телефону:</w:t>
      </w:r>
      <w:r>
        <w:t xml:space="preserve"> </w:t>
      </w:r>
      <w:r>
        <w:rPr>
          <w:bCs/>
          <w:b/>
        </w:rPr>
        <w:t xml:space="preserve">+7 (495) 587-78-55</w:t>
      </w:r>
      <w:r>
        <w:br/>
      </w:r>
      <w:r>
        <w:rPr>
          <w:bCs/>
          <w:b/>
        </w:rPr>
        <w:t xml:space="preserve">(доб. 23-64).</w:t>
      </w:r>
    </w:p>
    <w:p>
      <w:pPr>
        <w:pStyle w:val="BodyText"/>
      </w:pPr>
      <w:r>
        <w:rPr>
          <w:iCs/>
          <w:i/>
        </w:rPr>
        <w:t xml:space="preserve">«Мы прекрасно понимаем, что очень часто гражданам не хватает экспертной консультации, рекомендации, помощи в решении того или иного вопроса. Поэтому открытый диалог с людьми – это один из главных ориентиров Федеральной кадастровой палаты. Мы общаемся с гражданами по телефону, в электронной почте, социальных сетях. Любой человек всегда может оставить нам личное сообщение в группе «ВКонтакте» или в директе Instagram, и мы постараемся оперативно помочь и максимально сократить сроки решения проблемы. Без внимания ваши сообщения не останутся никогда. Горячая линия – это еще один способ для граждан получить информацию по интересующим вопросам здесь и сейчас, в режиме онлайн», –</w:t>
      </w:r>
      <w:r>
        <w:t xml:space="preserve"> </w:t>
      </w:r>
      <w:r>
        <w:t xml:space="preserve">говорит</w:t>
      </w:r>
      <w:r>
        <w:t xml:space="preserve"> </w:t>
      </w:r>
      <w:r>
        <w:rPr>
          <w:bCs/>
          <w:b/>
        </w:rPr>
        <w:t xml:space="preserve">глава Федеральной кадастровой палаты Вячеслав Спиренков</w:t>
      </w:r>
      <w:r>
        <w:t xml:space="preserve">.</w:t>
      </w:r>
    </w:p>
    <w:p>
      <w:pPr>
        <w:pStyle w:val="BodyText"/>
      </w:pPr>
      <w:r>
        <w:t xml:space="preserve">Проведение тематических горячих линий Федеральной кадастровой палатой становится регулярным. С помощью такого способа граждане со всей страны могут получить разъяснения специалистов по наиболее актуальным вопросам.</w:t>
      </w:r>
    </w:p>
    <w:p>
      <w:pPr>
        <w:pStyle w:val="BodyText"/>
      </w:pPr>
      <w:r>
        <w:rPr>
          <w:iCs/>
          <w:i/>
        </w:rPr>
        <w:t xml:space="preserve">«Так, например, в ходе последней горячей линии мы проинструктировали жительницу Тамбова, как снять обременение с квартиры, рассказали москвичке, как интерпретировать данные выписки из ЕГРН, помогли жителю Краснодара зарегистрировать собственность в Санкт-Петербурге. Это частные примеры,</w:t>
      </w:r>
      <w:r>
        <w:br/>
      </w:r>
      <w:r>
        <w:rPr>
          <w:iCs/>
          <w:i/>
        </w:rPr>
        <w:t xml:space="preserve">но каждое такое обращение и оказанная помощь очень важны для нас»</w:t>
      </w:r>
      <w:r>
        <w:t xml:space="preserve">, – отметил</w:t>
      </w:r>
      <w:r>
        <w:t xml:space="preserve"> </w:t>
      </w:r>
      <w:r>
        <w:rPr>
          <w:bCs/>
          <w:b/>
        </w:rPr>
        <w:t xml:space="preserve">Вячеслав Спиренков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«Оказание юридической помощи населению позволяет исключить риски неправильной трактовки законодательства. Благодаря проведению телефонной горячей линии жители столицы смогут получить разъяснения по наиболее актуальным и интересующим вопросам в сфере оборота недвижимости»,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http://mitino.mos.ru/presscenter/important/detail/9435344.html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435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435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2023-07-26T11:30:26Z</dcterms:created>
  <dcterms:modified xsi:type="dcterms:W3CDTF">2023-07-26T11:30:26Z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