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ef46fe645438c62a73a9576cc59a9a03d496b"/>
    <w:p>
      <w:pPr>
        <w:pStyle w:val="Heading3"/>
      </w:pPr>
      <w:r>
        <w:t xml:space="preserve">В УВД по СЗАО подвели итоги оперативно-профилактического мероприятия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t xml:space="preserve">В период с 20 по 29 ноября 2020 года на территории обслуживания УВД по СЗАО ГУ МВД России по г. Москве проведено региональное оперативно-профилактическое мероприятие. Цель операции - предупреждение совершение преступлений и правонарушений лицами, освобожденными из мест лишения свободы, в отношении которых установлен административный надзор, а также лиц, формально подпадающих под действие административного надзора.</w:t>
      </w:r>
      <w:r>
        <w:br/>
      </w:r>
      <w:r>
        <w:t xml:space="preserve">В рамках проведения операции сотрудниками полиции был проведен комплекс мероприятий профилактического характера, а также мероприятия направленные на установление местонахождения поднадзорных лиц, а также лиц уклоняющихся от административного надзора.</w:t>
      </w:r>
      <w:r>
        <w:br/>
      </w:r>
      <w:r>
        <w:t xml:space="preserve">В период проведения мероприятий осуществлена 361 проверка по месту жительства совершеннолетних лиц, освобожденных из мест лишения свободы и имеющих непогашенную либо неснятую судимость, подпадающих под действие административного надзора. Также проверено 188 лиц, состоящих под административным надзором, с которыми проведены профилактические беседы о недопущении правонарушений и преступлений, а также необходимости трудоустройства.</w:t>
      </w:r>
      <w:r>
        <w:br/>
      </w:r>
      <w:r>
        <w:t xml:space="preserve">В ходе мероприятия выявлено 109 правонарушений по факту несоблюдения административных ограничений и невыполнение обязанностей, установленных при административном надзоре по ст. 19.24 КоАП РФ «Несоблюдение административных ограничений и невыполнение обязанностей, установленных при административном надзоре», в том числе по 20 материалам принято решение об административном аресте.</w:t>
      </w:r>
      <w:r>
        <w:br/>
      </w:r>
      <w:r>
        <w:t xml:space="preserve">Также составлено 33 протокола по ст. 20.25 КоАП РФ в отношении поднадзорных лиц. По фактам уклонения от административного надзора в отношении 8 лиц возбуждены уголовные дела по ст. 314.1 УК РФ.</w:t>
      </w:r>
      <w:r>
        <w:br/>
      </w:r>
      <w:r>
        <w:t xml:space="preserve">В ходе мероприятия по решению суда установлены дополнительные ограничения в отношении 6 поднадзорных лиц. Направлено в суды 12 материалов, один на установление административного надзора и 11 на установление дополнительных ограничений. Постановлено на профилактический учет 32 лица, формально подпадающих под действие административного надзора.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http://mitino.mos.ru/presscenter/important/detail/9491601.html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91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91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2023-10-12T01:38:39Z</dcterms:created>
  <dcterms:modified xsi:type="dcterms:W3CDTF">2023-10-12T01:38:39Z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