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1958f0713c4bd81e5ec4c22f8a0291775bbf0c"/>
    <w:p>
      <w:pPr>
        <w:pStyle w:val="Heading3"/>
      </w:pPr>
      <w:r>
        <w:t xml:space="preserve">Об ответственности несовершеннолетних за участие в несанкционированных публичных мероприятиях</w:t>
      </w:r>
    </w:p>
    <w:p>
      <w:pPr>
        <w:pStyle w:val="FirstParagraph"/>
      </w:pPr>
      <w:r>
        <w:t xml:space="preserve">01.02.2021</w:t>
      </w:r>
    </w:p>
    <w:p>
      <w:pPr>
        <w:pStyle w:val="BodyText"/>
      </w:pPr>
      <w:r>
        <w:t xml:space="preserve">Одним из ключевых направлений борьбы с негативными проявлениями в общественной среде выступает их профилактика. Особенно важно проведение такой профилактической работы в среде молодежи, так как именно категория населения является одной из наиболее уязвимых в плане подверженности негативному влиянию. Частый максимализм в оценках и суждениях, психологическая незрелость, значительная зависимость от чужого мнения - вот только некоторые из причин, позволяющих говорить о возможности легкого распространения антиобщественных идей среди российской молодежи.</w:t>
      </w:r>
    </w:p>
    <w:p>
      <w:pPr>
        <w:pStyle w:val="BodyText"/>
      </w:pPr>
      <w:r>
        <w:t xml:space="preserve">В связи с появившимися случаями участия несовершеннолетних в несанкционированных митингах напоминаем об ответственности родителей за противоправные действия несовершеннолетних (в части участия в митингах и протестных акциях), а также о последствиях участия в таких мероприятиях для жизни и здоровья подростка.</w:t>
      </w:r>
    </w:p>
    <w:p>
      <w:pPr>
        <w:pStyle w:val="BodyText"/>
      </w:pPr>
      <w:r>
        <w:rPr>
          <w:bCs/>
          <w:b/>
        </w:rPr>
        <w:t xml:space="preserve">ПАМЯТКА РОДИТЕЛЯМ</w:t>
      </w:r>
    </w:p>
    <w:p>
      <w:pPr>
        <w:pStyle w:val="BodyText"/>
      </w:pPr>
      <w:r>
        <w:rPr>
          <w:bCs/>
          <w:b/>
        </w:rPr>
        <w:t xml:space="preserve">«Об ответственности несовершеннолетних за участие в несанкционированных публичных мероприятиях»</w:t>
      </w:r>
    </w:p>
    <w:p>
      <w:pPr>
        <w:pStyle w:val="BodyText"/>
      </w:pPr>
      <w:r>
        <w:t xml:space="preserve">Порядок проведения публичных массовых мероприятий – митингов, собраний, шествий, установлен</w:t>
      </w:r>
      <w:r>
        <w:t xml:space="preserve"> </w:t>
      </w:r>
      <w:r>
        <w:rPr>
          <w:bCs/>
          <w:b/>
        </w:rPr>
        <w:t xml:space="preserve">Федеральным законом Российской Федерации от 19.06.2004 № 54-ФЗ «О собраниях, митингах, демонстрациях, шествиях и пикетированиях»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Этот закон запрещает несовершеннолетним выступать организаторами публичных мероприятий – в том числе политических.</w:t>
      </w:r>
    </w:p>
    <w:p>
      <w:pPr>
        <w:pStyle w:val="BodyText"/>
      </w:pPr>
      <w:r>
        <w:t xml:space="preserve">Подростки, вовлеченные в несанкционированные митинги и акции, подвергаются опасности быть вовлеченными в массовые беспорядки, правонарушения и преступления. Участие подростков в несанкционированных митингах и акциях опасно для жизни и здоровья несовершеннолетних детей, так как во время массовых беспорядков они могут быть травмированы и (или) получить вред здоровья различной степени тяжести.</w:t>
      </w:r>
    </w:p>
    <w:p>
      <w:pPr>
        <w:pStyle w:val="BodyText"/>
      </w:pPr>
      <w:r>
        <w:t xml:space="preserve">Если дети или подростки нарушают правила проведения таких мероприятий – в том числе принимают участие в несанкционированных митингах или шествиях и тем более позволяют там себе хулиганские выходки, - они подлежат ответственности наравне с прочими участниками правонарушения.</w:t>
      </w:r>
    </w:p>
    <w:p>
      <w:pPr>
        <w:pStyle w:val="BodyText"/>
      </w:pPr>
      <w:r>
        <w:rPr>
          <w:bCs/>
          <w:b/>
        </w:rPr>
        <w:t xml:space="preserve">Ответственность за участие в несанкционированных митингах несовершеннолетних.</w:t>
      </w:r>
    </w:p>
    <w:p>
      <w:pPr>
        <w:pStyle w:val="BodyText"/>
      </w:pPr>
      <w:r>
        <w:t xml:space="preserve">1. Привлечение к административной ответственности граждан с 16 лет: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bCs/>
          <w:b/>
        </w:rPr>
        <w:t xml:space="preserve">ст.20.2 КоАП РФ</w:t>
      </w:r>
      <w:r>
        <w:t xml:space="preserve"> </w:t>
      </w:r>
      <w:r>
        <w:t xml:space="preserve">(Нарушение установленного порядка организации либо проведения собрания, митинга, демонстрации, шествия или пикетирования);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bCs/>
          <w:b/>
        </w:rPr>
        <w:t xml:space="preserve">ст.20.2.2 КоАП РФ</w:t>
      </w:r>
      <w:r>
        <w:t xml:space="preserve"> </w:t>
      </w:r>
      <w:r>
        <w:t xml:space="preserve">(Организация массового одновременного пребывания и (или) передвижения граждан в общественных местах, повлекших нарушение общественного порядка).</w:t>
      </w:r>
    </w:p>
    <w:p>
      <w:pPr>
        <w:pStyle w:val="BodyText"/>
      </w:pPr>
      <w:r>
        <w:t xml:space="preserve">2. Привлечение к уголовной ответственности: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bCs/>
          <w:b/>
        </w:rPr>
        <w:t xml:space="preserve">ч.2 ст.212 УК РФ</w:t>
      </w:r>
      <w:r>
        <w:t xml:space="preserve"> </w:t>
      </w:r>
      <w:r>
        <w:t xml:space="preserve">(Участие в массовых беспорядках);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bCs/>
          <w:b/>
        </w:rPr>
        <w:t xml:space="preserve">ст.212.1 УК РФ</w:t>
      </w:r>
      <w:r>
        <w:t xml:space="preserve"> </w:t>
      </w:r>
      <w:r>
        <w:t xml:space="preserve">(Неоднократное нарушение установленного порядка организации либо проведения собрания, митинга, демонстрации, шествия или пикетирования).</w:t>
      </w:r>
    </w:p>
    <w:p>
      <w:pPr>
        <w:pStyle w:val="BodyText"/>
      </w:pPr>
      <w:r>
        <w:t xml:space="preserve">2. Привлечение к административной ответственности родителей или законных представителей несовершеннолетнего: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bCs/>
          <w:b/>
        </w:rPr>
        <w:t xml:space="preserve">ст.5.35 КоАП РФ</w:t>
      </w:r>
      <w:r>
        <w:t xml:space="preserve"> </w:t>
      </w:r>
      <w:r>
        <w:t xml:space="preserve">(Неисполнение или ненадлежащее исполнение родителями или иными законными представителями несовершеннолетних обязанностей по содержанию, воспитанию, обучению, защите прав и интересов несовершеннолетних).</w:t>
      </w:r>
    </w:p>
    <w:p>
      <w:pPr>
        <w:pStyle w:val="BodyText"/>
      </w:pPr>
      <w:r>
        <w:rPr>
          <w:bCs/>
          <w:b/>
        </w:rPr>
        <w:t xml:space="preserve">Внимание! Несогласованные публичные мероприятия могут быть сопряжены с нарушением общественного порядка, в ходе которых могут пострадать и ваши дети. Напоминаем родителям о необходимости контроля за действиями своих детей, особенно в местах массового скопления граждан.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http://mitino.mos.ru/presscenter/important/detail/9681779.html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96817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96817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2025-04-10T23:21:07Z</dcterms:created>
  <dcterms:modified xsi:type="dcterms:W3CDTF">2025-04-10T23:21:07Z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