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f786b22f3072bc2f24e6238e6dde8c6430be6f"/>
    <w:p>
      <w:pPr>
        <w:pStyle w:val="Heading3"/>
      </w:pPr>
      <w:r>
        <w:t xml:space="preserve">ГБУ "Жилищник района Митино" проводит временный набор персонала на зачистку территории от снега, наледи</w:t>
      </w:r>
    </w:p>
    <w:p>
      <w:pPr>
        <w:pStyle w:val="FirstParagraph"/>
      </w:pPr>
      <w:r>
        <w:t xml:space="preserve">12.02.2021</w:t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роГБУ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http://mitino.mos.ru/presscenter/important/detail/9710892.html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108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108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2025-08-05T21:50:55Z</dcterms:created>
  <dcterms:modified xsi:type="dcterms:W3CDTF">2025-08-05T21:50:55Z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