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a6420cceb64ec508c584b3373ad171fd9b58a6"/>
    <w:p>
      <w:pPr>
        <w:pStyle w:val="Heading3"/>
      </w:pPr>
      <w:r>
        <w:t xml:space="preserve">Электронная трудовая книжка – удобный и быстрый доступ к информации о трудовой деятельности</w:t>
      </w:r>
    </w:p>
    <w:p>
      <w:pPr>
        <w:pStyle w:val="FirstParagraph"/>
      </w:pPr>
      <w:r>
        <w:t xml:space="preserve">17.03.2021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ГУ-Главное управление ПФР №9 по г. Москве и Московской области</w:t>
      </w:r>
      <w:r>
        <w:t xml:space="preserve"> </w:t>
      </w:r>
      <w:r>
        <w:t xml:space="preserve">в связи с поступающими вопросами от граждан, особенно предпенсионного возраста, напоминает, что в соответствии с изменениями в законодательстве, сведения о своей трудовой деятельности можно получить не только в форме бумажной выписки, но и в электронном виде – на Едином портале государственных и муниципальных услуг (www.gosuslugi.ru ), через личный кабинет на сайте ПФР (www.es.pfrf.ru ), либо через специальное приложение для смартфонов.</w:t>
      </w:r>
    </w:p>
    <w:p>
      <w:pPr>
        <w:pStyle w:val="BodyText"/>
      </w:pPr>
      <w:r>
        <w:rPr>
          <w:bCs/>
          <w:b/>
        </w:rPr>
        <w:t xml:space="preserve">«Важно отметить, что с 2021 года</w:t>
      </w:r>
      <w:r>
        <w:t xml:space="preserve"> </w:t>
      </w:r>
      <w:r>
        <w:t xml:space="preserve">выписка со сведениями о трудовой деятельности дополнена новым разделом, где в графе «Периоды работы» отражаются периоды трудовой деятельности до 31 декабря 2019 г. включительно, учтенные на индивидуальном лицевом счете на основании сведений индивидуального (персонифицированного) учета, представленных работодателями» - пояснила</w:t>
      </w:r>
      <w:r>
        <w:t xml:space="preserve"> </w:t>
      </w:r>
      <w:r>
        <w:rPr>
          <w:bCs/>
          <w:b/>
        </w:rPr>
        <w:t xml:space="preserve">начальник Главного управления ПФР №9 Людмила Тарасова.</w:t>
      </w:r>
    </w:p>
    <w:p>
      <w:pPr>
        <w:pStyle w:val="BodyText"/>
      </w:pPr>
      <w:r>
        <w:t xml:space="preserve">Выписка в форме электронного документа заверяется электронно-цифровой подписью ПФР и по юридической значимости соответствует бумажному аналогу. Ее можно хранить на любом носителе информации, распечатать или сразу направить по электронной почте по месту требования.</w:t>
      </w:r>
    </w:p>
    <w:p>
      <w:pPr>
        <w:pStyle w:val="BodyText"/>
      </w:pPr>
      <w:r>
        <w:t xml:space="preserve">Гражданам, которым необходимо заказать выписку из электронной трудовой книжки на Едином Портале государственных и муниципальных услуг (www.gosuslugi.ru ), следует зайти в раздел «Услуги» и выбрать «Работа и занятость». Далее – нажать кнопку «Трудовое право» и заказать «Выписку из электронной трудовой книжки». После запроса сформированный документ придет в личный кабинет гражданина.</w:t>
      </w:r>
    </w:p>
    <w:p>
      <w:pPr>
        <w:pStyle w:val="BodyText"/>
      </w:pPr>
      <w:r>
        <w:t xml:space="preserve">Для того чтобы войти в личный кабинет на сайте ПФР, необходимо зарегистрироваться и получить подтвержденную учетную запись в Единой системе идентификации и аутентификации (ЕСИА) на сайте www.gosuslugi.ru .</w:t>
      </w:r>
    </w:p>
    <w:p>
      <w:pPr>
        <w:pStyle w:val="BodyText"/>
      </w:pPr>
      <w:r>
        <w:t xml:space="preserve">Если гражданин желает получить сформированную выписку на электронную почту, то сделать это можно в разделе «Электронная трудовая книжка», при этом выбрав опцию «Заказать справку о трудовой деятельности». После ознакомления с информацией следует «Запросить» сведения.</w:t>
      </w:r>
    </w:p>
    <w:p>
      <w:pPr>
        <w:pStyle w:val="BodyText"/>
      </w:pPr>
      <w:r>
        <w:t xml:space="preserve">Информацию из ЭТК можно получить также в бумажном виде, обратившись в территориальный орган ПФР (прием по предварительной записи).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http://mitino.mos.ru/presscenter/important/detail/9790770.html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97907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97907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2025-08-05T21:52:00Z</dcterms:created>
  <dcterms:modified xsi:type="dcterms:W3CDTF">2025-08-05T21:52:00Z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