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изывная-кампания-весна-2021"/>
    <w:p>
      <w:pPr>
        <w:pStyle w:val="Heading3"/>
      </w:pPr>
      <w:r>
        <w:t xml:space="preserve">ПРИЗЫВНАЯ КАМПАНИЯ «ВЕСНА-2021»</w:t>
      </w:r>
    </w:p>
    <w:p>
      <w:pPr>
        <w:pStyle w:val="FirstParagraph"/>
      </w:pPr>
      <w:r>
        <w:t xml:space="preserve">02.04.2021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Митинском военном комиссариате с 1 апреля 2021 года началась работа призывных комиссий, в состав которых входят представители военкомата, полиции, управ районов, муниципальных округов.</w:t>
      </w:r>
    </w:p>
    <w:p>
      <w:pPr>
        <w:pStyle w:val="BodyText"/>
      </w:pPr>
      <w:r>
        <w:t xml:space="preserve">Армейский строй пополнится юнармейцами которые будут проходить военную службу по призыву в воинских частях Западного военного округа Министерства обороны Российской Федерации.</w:t>
      </w:r>
    </w:p>
    <w:p>
      <w:pPr>
        <w:pStyle w:val="BodyText"/>
      </w:pPr>
      <w:r>
        <w:t xml:space="preserve">Все ограничения связанные с коронавирусом сохраняются. Всем посетителям военного комиссариата будет проводиться термометрия, на территории военного комиссариата разрешено пребывание только в средствах индивидуальной защиты (далее СИЗ).</w:t>
      </w:r>
    </w:p>
    <w:p>
      <w:pPr>
        <w:pStyle w:val="BodyText"/>
      </w:pPr>
      <w:r>
        <w:t xml:space="preserve">В целях достоверного информирования граждан о ходе весенней призывной кампании 2021 года и для разъяснения граждан порядка исполнения гражданами воинской обязанности довожу до Вашего сведения, что в период с 1 апреля по 15 июля 2021 года будут работать «Горячие линии»:</w:t>
      </w:r>
    </w:p>
    <w:p>
      <w:pPr>
        <w:pStyle w:val="BodyText"/>
      </w:pPr>
      <w:r>
        <w:t xml:space="preserve">Правительства Москвы- тел.8(495)679-19-26</w:t>
      </w:r>
    </w:p>
    <w:p>
      <w:pPr>
        <w:pStyle w:val="BodyText"/>
      </w:pPr>
      <w:r>
        <w:t xml:space="preserve">Время работы: рабочие дни 09.00-18.00</w:t>
      </w:r>
    </w:p>
    <w:p>
      <w:pPr>
        <w:pStyle w:val="BodyText"/>
      </w:pPr>
      <w:r>
        <w:t xml:space="preserve">предвыходные и предпраздничные дни 9.00-17.00</w:t>
      </w:r>
    </w:p>
    <w:p>
      <w:pPr>
        <w:pStyle w:val="BodyText"/>
      </w:pPr>
      <w:r>
        <w:t xml:space="preserve">обеденный перерыв 13.00-14.00</w:t>
      </w:r>
    </w:p>
    <w:p>
      <w:pPr>
        <w:pStyle w:val="BodyText"/>
      </w:pPr>
      <w:r>
        <w:t xml:space="preserve">Совета родителей военнослужащих г. Москвы- тел.8(495)676-97-57</w:t>
      </w:r>
    </w:p>
    <w:p>
      <w:pPr>
        <w:pStyle w:val="BodyText"/>
      </w:pPr>
      <w:r>
        <w:t xml:space="preserve">Время работы: рабочие дни 9.00-18.00</w:t>
      </w:r>
    </w:p>
    <w:p>
      <w:pPr>
        <w:pStyle w:val="BodyText"/>
      </w:pPr>
      <w:r>
        <w:t xml:space="preserve">предвыходные и предпраздничные дни 9.00-17.00</w:t>
      </w:r>
    </w:p>
    <w:p>
      <w:pPr>
        <w:pStyle w:val="BodyText"/>
      </w:pPr>
      <w:r>
        <w:t xml:space="preserve">обеденный перерыв 13.00-14.00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8c2645e2-e5af-4fb1-8c10-b539af9bd008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http://mitino.mos.ru/presscenter/important/detail/9837833.html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8378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8378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2025-08-05T21:52:21Z</dcterms:created>
  <dcterms:modified xsi:type="dcterms:W3CDTF">2025-08-05T21:52:21Z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