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6b8e7350b7413f11c1a79bce581b2f255c8e2"/>
    <w:p>
      <w:pPr>
        <w:pStyle w:val="Heading3"/>
      </w:pPr>
      <w:r>
        <w:t xml:space="preserve">Оперативно-профилактическое мероприятие "Подросток"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t xml:space="preserve">На территории района Митино с 26 апреля по 30 апреля проводится оперативно-профилактическое мероприятие «Подросток».</w:t>
      </w:r>
    </w:p>
    <w:p>
      <w:pPr>
        <w:pStyle w:val="BodyText"/>
      </w:pPr>
      <w:r>
        <w:t xml:space="preserve">Цель мероприятия - повышение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t xml:space="preserve">В ходе мероприятия сотрудники полиции проверят места концентрации несовершеннолетних, в том числе в ночное время суток; совместно со специалистами Комиссии по делам несовершеннолетних и защите их прав района Митино побывают в семьях подростков, состоящих на учете в подразделениях по делам несовершеннолетних.</w:t>
      </w:r>
    </w:p>
    <w:p>
      <w:pPr>
        <w:pStyle w:val="BodyText"/>
      </w:pPr>
      <w:r>
        <w:t xml:space="preserve">Уважаемые жители района! Если у вас есть информация о несовершеннолетних, употребляющих спиртные напитки и наркотические средства, о социально-неблагополучных семьях и находящихся в социально-опасном положении, а также о фактах продажи несовершеннолетним алкогольной и спиртосодержащей продукции, табачных изделий или вовлечении подростков в преступную деятельность – обращайтесь по Единому телефону доверия Главного управления МВД России по городу Москве 8(495)694-92-29 или в дежурную часть Отдела МВД России по району Митино 8(495)751-00-08/ 8(495)751-62-02.</w:t>
      </w:r>
    </w:p>
    <w:p>
      <w:pPr>
        <w:pStyle w:val="BodyText"/>
      </w:pPr>
      <w:r>
        <w:drawing>
          <wp:inline>
            <wp:extent cx="5334000" cy="2963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5a48953618356105088b45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http://mitino.mos.ru/presscenter/important/detail/9907505.html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907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907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2025-02-15T16:42:45Z</dcterms:created>
  <dcterms:modified xsi:type="dcterms:W3CDTF">2025-02-15T16:42:45Z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