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f78d333d67a750d6003fc21df783947a7aa22fb"/>
    <w:p>
      <w:pPr>
        <w:pStyle w:val="Heading3"/>
      </w:pPr>
      <w:r>
        <w:t xml:space="preserve">В парке «Митино» 12 мая откроется бронирование беседок для пикников</w:t>
      </w:r>
    </w:p>
    <w:p>
      <w:pPr>
        <w:pStyle w:val="FirstParagraph"/>
      </w:pPr>
      <w:r>
        <w:t xml:space="preserve">07.04.2025</w:t>
      </w:r>
    </w:p>
    <w:p>
      <w:pPr>
        <w:pStyle w:val="BodyText"/>
      </w:pPr>
      <w:r>
        <w:rPr>
          <w:iCs/>
          <w:i/>
          <w:bCs/>
          <w:b/>
        </w:rPr>
        <w:t xml:space="preserve">07.04.2025. Забронировать беседки для пикника в московских парках можно будет в режиме онлайн в сервисе «Мосбилет».</w:t>
      </w:r>
    </w:p>
    <w:p>
      <w:pPr>
        <w:pStyle w:val="BodyText"/>
      </w:pPr>
      <w:r>
        <w:t xml:space="preserve">Сервис позволяет выбрать любую дату до 15 октября, удобное место, время и размер беседки от четырех до 20 человек. Стоимость аренды от 750 рублей за четыре часа. Все пикниковые зоны оснащены столами, скамейками, урнами для мусора, ящиками для золы и песка.</w:t>
      </w:r>
    </w:p>
    <w:p>
      <w:pPr>
        <w:pStyle w:val="BodyText"/>
      </w:pPr>
      <w:r>
        <w:t xml:space="preserve">В Северо-Западном округе места для пикников расположены в ландшафтном парке «Митино». Беседка вмещает до 20 человек. Здесь нет мангала и запрещено разводить огонь, зато она расположена недалеко от смотровой площадки, где открываются живописные виды. Рядом находятся туалет и арт-объекты в виде качелей.</w:t>
      </w:r>
    </w:p>
    <w:p>
      <w:pPr>
        <w:pStyle w:val="BodyText"/>
      </w:pPr>
      <w:r>
        <w:t xml:space="preserve">Забронировать площадку в парке «Митино» можно будет с 12 мая. Ландшафтный парк «Митино»: ул. 2-я Рословка, рядом со смотровой площадкой.</w:t>
      </w:r>
    </w:p>
    <w:p>
      <w:pPr>
        <w:pStyle w:val="BodyText"/>
      </w:pPr>
      <w:r>
        <w:t xml:space="preserve">Подробнее по ссылке:</w:t>
      </w:r>
      <w:r>
        <w:t xml:space="preserve"> </w:t>
      </w:r>
      <w:hyperlink r:id="rId20">
        <w:r>
          <w:rPr>
            <w:rStyle w:val="Hyperlink"/>
          </w:rPr>
          <w:t xml:space="preserve">https://www.mos.ru/city/projects/parks/besedki/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http://mitino.mos.ru/presscenter/news/detail/12901778.html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Митино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itino.mos.ru" TargetMode="External" /><Relationship Type="http://schemas.openxmlformats.org/officeDocument/2006/relationships/hyperlink" Id="rId21" Target="http://mitino.mos.ru/presscenter/news/detail/12901778.html" TargetMode="External" /><Relationship Type="http://schemas.openxmlformats.org/officeDocument/2006/relationships/hyperlink" Id="rId20" Target="https://www.mos.ru/city/projects/parks/besedki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itino.mos.ru" TargetMode="External" /><Relationship Type="http://schemas.openxmlformats.org/officeDocument/2006/relationships/hyperlink" Id="rId21" Target="http://mitino.mos.ru/presscenter/news/detail/12901778.html" TargetMode="External" /><Relationship Type="http://schemas.openxmlformats.org/officeDocument/2006/relationships/hyperlink" Id="rId20" Target="https://www.mos.ru/city/projects/parks/besedki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2025-08-05T21:49:56Z</dcterms:created>
  <dcterms:modified xsi:type="dcterms:W3CDTF">2025-08-05T21:49:56Z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