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9bd169a3901cf451e9d655230e8ea37debe63"/>
    <w:p>
      <w:pPr>
        <w:pStyle w:val="Heading3"/>
      </w:pPr>
      <w:r>
        <w:t xml:space="preserve">Сергей Собянин: Площадь школы им. Гнесиных увеличится в три раза после реконструкции</w:t>
      </w:r>
    </w:p>
    <w:p>
      <w:pPr>
        <w:pStyle w:val="FirstParagraph"/>
      </w:pPr>
      <w:r>
        <w:t xml:space="preserve">17.11.2014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71e/sq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посетил комплекс зданий, в которых сейчас происходи реконструкция, Московской средней специальной музыкальной школы (колледжа) имени Гнесиных на Знаменке.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отметил, что 2014 год получился удачным в сфере строительства и реконструкции музыкальных учебных заведений.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Открыты целых четыре детские музыкальные школы — музыкальная школа имени Калинникова в районе Лианозово, школа искусств имени Стравинского в районе Митино, музыкальная школа имени Танеева в Чистом переулке и музыкальная школа имени Гнесиных.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«Можно поздравить вас с новосельем. Подходит к концу история с реконструкцией здания Гнесинки. Закончена работа в трёх корпусах — исторические корпуса, которые не только реконструировались, а собственно реставрировались с приспособлением для современных нужд школы. И в ближайшее время закончатся строительные работы по ещё одному корпусу, который позволит увеличить площади практически в три раза. Это будет другая по объёму, по качеству музыкальная школа с современным оборудованием», — отметил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размещения музыкальной школы имени Гнесиных ведётся реставрация с приспособлением для современного использования четырёх корпусов на улице Знаменке, в том числе зданий главного дома усадьбы Апраксиных — Бутурлиных XVIII — XIX веков (объект культурного наследия), флигеля (первая половина XIX века, объект культурного наследия), бывшего жилого дома 1911 — 1913 годов, флигеля городской усадьбы Левашовых XVIII — XIX веков (вновь выявленный объект культурного наследия).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Реставрация включает в себя: в первом корпусе будет размещён органный зал, учебные классы начальной школы, классы для индивидуальных занятий, концертный зал; во втором корпусе также появятся классы индивидуальных занятий; в третьем корпусе разместят учебные классы основной школы (пятые - девятые классы), библиотеку, фонотеку, оркестровый класс, кабинеты, общежитие на 62 человека, медицинский блок, диспетчерскую; столовая и физкультурный зал будут оборудованы в четвёртом корпусе.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реставрации будет проведено два этапа. Первый предусматривает работы по первому, второму и четвёртому корпусам: усиление грунтов основания и фундаментов с откопкой подвалов, усиление кирпичной кладки существующих стен, замена перекрытий, реставрация фасадов, переустройство инженерных сетей и коммуникаций, отделка помещений, поставка и монтаж современного инженерного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Второй этап будет проводится в третьем корпусе. Здесь будут проведены разборка внутренних и усиление наружных стен, устройство монолитной фундаментной плиты и монолитного железобетонного каркаса (с перепланировкой помещений), покраска фасадов и создание лепных декоров, устройство пожарного поста и диспетчерской.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данный момент первый этап полностью завершен, в учебных корпусах уже началась учёба. Второй этап завершён 65%.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реставрации площадь "Гнесинки" увеличится в три раза, все корпуса будут полностью приспособлены для доступа маломобильных групп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 директор школы имени Гнесиных Михаил Хохлов, благодаря увеличению площадей создаются уникальные условия, поскольку учащимся теперь не придётся ездить по Москве на различные специальные и общеобразовательные предметы. Теперь всё находится в одном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 же для школы закуплены музыкальные инструменты ведущих производителей: орган, инструменты симфонического оркестра (163 штуки), 56 роялей, 38 пианино, дисклавир, французский клавесин, моцартовское фортепьяно, изготовленное по чертежам XVIII — XIX веков.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«96 инструментов только клавишных. Беспрецедентная покупка для России в принципе. Мы готовим детей, чтобы они защищали честь Москвы, страны на международных конкурсах, именно на таких инструментах они должны учиться», — подчеркнул директор школы Михаил Хохлов.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«Если они защищали честь и были первыми, несмотря на трудности материальной базы, то, я думаю, сейчас успехи должны быть ещё лучше», — добавил мэр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http://mitino.mos.ru/presscenter/news/detail/1409596.html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news/detail/1409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news/detail/1409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2023-09-19T22:07:59Z</dcterms:created>
  <dcterms:modified xsi:type="dcterms:W3CDTF">2023-09-19T22:07:59Z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