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fdbbaf9181ffb9961ed410549d719305cac6611"/>
    <w:p>
      <w:pPr>
        <w:pStyle w:val="Heading3"/>
      </w:pPr>
      <w:r>
        <w:t xml:space="preserve">Сергей Собянин открыл гала-матч в рамках хоккейного турнира "Кубок легенд"</w:t>
      </w:r>
    </w:p>
    <w:p>
      <w:pPr>
        <w:pStyle w:val="FirstParagraph"/>
      </w:pPr>
      <w:r>
        <w:t xml:space="preserve">29.04.2015</w:t>
      </w:r>
    </w:p>
    <w:p>
      <w:pPr>
        <w:pStyle w:val="BodyText"/>
      </w:pPr>
      <w:r>
        <w:rPr>
          <w:bCs/>
          <w:b/>
        </w:rPr>
        <w:t xml:space="preserve">Сегодняшнему гала-матчу в рамках турнира «Кубок легенд», проходивший в новом ледовом дворце в «Парке Легенд», дал старт мэр Москвы Сергей Собянин.</w:t>
      </w:r>
    </w:p>
    <w:p>
      <w:pPr>
        <w:pStyle w:val="BodyText"/>
      </w:pPr>
      <w:r>
        <w:t xml:space="preserve">«Мы сегодня становимся свидетелями рождения нового, одного из лучших в Европе хоккейных стадионов. Поздравляю вас. Буквально за короткие сроки на месте заброшенной промышленной территории родился первоклассный спортивный комплекс, введена первая его очередь», – так начал свою речь Сергей Собянин и добавил, что вскоре будет закончена вторая очередь, это будет современный спортивный комплекс для водных видов спорта, который украсит Москву.</w:t>
      </w:r>
    </w:p>
    <w:p>
      <w:pPr>
        <w:pStyle w:val="BodyText"/>
      </w:pPr>
      <w:r>
        <w:t xml:space="preserve">Собянин сообщил, что новой ледовой арене, где сегодня проводился гала-матч «Кубка легенд», предоставлено право стать площадкой Чемпионата мира по хоккею в 2016 году.</w:t>
      </w:r>
    </w:p>
    <w:p>
      <w:pPr>
        <w:pStyle w:val="BodyText"/>
      </w:pPr>
      <w:r>
        <w:t xml:space="preserve">«Кубок Легенд» – самый первый официальный хоккейный турнир в новом комплексе. Сегодня на лёд вышли ветераны клубов Москвы «Динамо», «Спартак» и ЦСКА, а также игроки клубов СКА, «Ак Барс» и «Трактор», именно они участвовали в гала-матче.</w:t>
      </w:r>
    </w:p>
    <w:p>
      <w:pPr>
        <w:pStyle w:val="BodyText"/>
      </w:pPr>
      <w:r>
        <w:t xml:space="preserve">Раньше они составляли костяк сборной страны: Алексей Касатонов, Александр Кожевников, Валерий Каменский, Владимир Мышкин, Павел Буре, Виктор Шалимов, Максим Сушинский и другие.</w:t>
      </w:r>
    </w:p>
    <w:p>
      <w:pPr>
        <w:pStyle w:val="BodyText"/>
      </w:pPr>
      <w:r>
        <w:t xml:space="preserve">Почётное право бросить первую шайбу предоставили Сергею Собянину, это ознаменовало начало гала-матча.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http://mitino.mos.ru/presscenter/news/detail/1811277.html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Митино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mitino.mos.ru" TargetMode="External" /><Relationship Type="http://schemas.openxmlformats.org/officeDocument/2006/relationships/hyperlink" Id="rId20" Target="http://mitino.mos.ru/presscenter/news/detail/181127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mitino.mos.ru" TargetMode="External" /><Relationship Type="http://schemas.openxmlformats.org/officeDocument/2006/relationships/hyperlink" Id="rId20" Target="http://mitino.mos.ru/presscenter/news/detail/181127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2025-03-05T07:27:56Z</dcterms:created>
  <dcterms:modified xsi:type="dcterms:W3CDTF">2025-03-05T07:27:56Z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