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fa600c7bd5ef64f2e2b7626e0e855daea87ff"/>
    <w:p>
      <w:pPr>
        <w:pStyle w:val="Heading3"/>
      </w:pPr>
      <w:r>
        <w:t xml:space="preserve">Между московским и пекинским метрополитеном подписано стратегическое соглашение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rPr>
          <w:bCs/>
          <w:b/>
        </w:rPr>
        <w:t xml:space="preserve">Мэр Москвы Сергей Собянин встретился с руководителями 23 метрополитенов городов России и мира. На встрече глава московского метрополитена Дмитрий Пегов и вице-президент транспортного управления Пекина Чен Ксилин заключили соглашение о партнёрстве метрополитенов Москвы и Пекина.</w:t>
      </w:r>
    </w:p>
    <w:p>
      <w:pPr>
        <w:pStyle w:val="BodyText"/>
      </w:pPr>
      <w:r>
        <w:t xml:space="preserve">На встрече Сергей Собянин особенно отметил пекинских коллег: «Отдельно хотелось бы поприветствовать наших коллег из Пекина, с которыми мы сегодня подписываем соглашение о сотрудничестве между двумя крупнейшими метрополитенами – Москвы и Пекина. Соглашение, которое предусматривает совместное развитие, консультации, обмен опытом – это важное направление в деятельности метро».</w:t>
      </w:r>
    </w:p>
    <w:p>
      <w:pPr>
        <w:pStyle w:val="BodyText"/>
      </w:pPr>
      <w:r>
        <w:t xml:space="preserve">Партнёрское соглашение предусматривает сотрудничество в различных областях: в безопасности эксплуатации, в обслуживании оборудования и сооружений, в энергосбережении, в управлении предприятием. Кроме того, Собянин выделил сотрудничество в сфере художественного оформления транспортного пространства и проведение культурных акций и мероприятий.</w:t>
      </w:r>
    </w:p>
    <w:p>
      <w:pPr>
        <w:pStyle w:val="BodyText"/>
      </w:pPr>
      <w:r>
        <w:t xml:space="preserve">Также на встрече присутствовали главы метрополитенов Санкт-Петербурга, Самары, Екатеринбурга, Новосибирска, Нижнего Новгорода и Казани, а также метрополитенов Лондона, Милана, Пекина, Шанхая, Сингапура, Берлина, Мадрида, Барселоны, Парижа, Гонконга, Брюсселя, Тбилиси, Ташкента, Баку, Еревана, Минска, Харькова.</w:t>
      </w:r>
    </w:p>
    <w:p>
      <w:pPr>
        <w:pStyle w:val="BodyText"/>
      </w:pPr>
      <w:r>
        <w:t xml:space="preserve">В Москве метрополитен запустили в 1935 году, а в Пекине в 1969, при этом, сейчас в Москве эксплуатируется 327,5 км пути, 12 линий, 196 станций, а в Пекине – 465 км пути, 17 линий, 270 станций. Однако число пассажиров, ежедневно использующих метро, в Москве больше и достигает 8,5 миллионов, в Пекине – 8 миллионов. Несмотря на то, что в Пекине система метрополитена развивается быстрее, и в Москве метро менее протяжённое, услуги московского метрополитена более востребованы пассажирами.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http://mitino.mos.ru/presscenter/news/detail/1858558.html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58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58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2025-03-16T03:30:43Z</dcterms:created>
  <dcterms:modified xsi:type="dcterms:W3CDTF">2025-03-16T03:30:43Z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