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dceb178fa62ca3d1281d8b375293ebe303d331"/>
    <w:p>
      <w:pPr>
        <w:pStyle w:val="Heading3"/>
      </w:pPr>
      <w:r>
        <w:t xml:space="preserve">Во вторник состоялось заседание №7 Совета депутатов муниципального округа Митино (ВИДЕО)</w:t>
      </w:r>
    </w:p>
    <w:p>
      <w:pPr>
        <w:pStyle w:val="FirstParagraph"/>
      </w:pPr>
      <w:r>
        <w:t xml:space="preserve">23.05.2015</w:t>
      </w:r>
    </w:p>
    <w:p>
      <w:pPr>
        <w:pStyle w:val="BodyText"/>
      </w:pPr>
      <w:r>
        <w:rPr>
          <w:bCs/>
          <w:b/>
        </w:rPr>
        <w:t xml:space="preserve">19 мая 2015 года состоялось очередное заседание №7 Совета депутатов муниципального округа Митино.</w:t>
      </w:r>
    </w:p>
    <w:p>
      <w:pPr>
        <w:pStyle w:val="BodyText"/>
      </w:pPr>
      <w:r>
        <w:t xml:space="preserve">На нём депутаты рассмотрели </w:t>
      </w:r>
      <w:hyperlink r:id="rId20">
        <w:r>
          <w:rPr>
            <w:rStyle w:val="Hyperlink"/>
          </w:rPr>
          <w:t xml:space="preserve">ряд вопросов</w:t>
        </w:r>
      </w:hyperlink>
      <w:r>
        <w:t xml:space="preserve">, в том числе о согласовании направления средств стимулирования управы района Митино города Москвы на проведение мероприятия по устройству пандуса по адресу: Уваровский пер., д.7, подъезд № 2 в 2015 году, о благоустройстве территории муниципального округа Митино в 2015 году, о согласовании проекта изменения схемы размещения сезонных кафе, о согласовании проекта изменения схемы размещения нестационарных торговых объектов и другие.</w:t>
      </w:r>
    </w:p>
    <w:p>
      <w:pPr>
        <w:pStyle w:val="BodyText"/>
      </w:pPr>
      <w:r>
        <w:t xml:space="preserve">Глава муниципального округа Митино Кононов Игорь Геннадьевич вручил Живилину Вячеславу Владимировичу</w:t>
      </w:r>
      <w:r>
        <w:t xml:space="preserve"> </w:t>
      </w:r>
      <w:hyperlink r:id="rId21">
        <w:r>
          <w:rPr>
            <w:rStyle w:val="Hyperlink"/>
          </w:rPr>
          <w:t xml:space="preserve">Почетный знак «Почетный житель муниципального округа Митино»</w:t>
        </w:r>
      </w:hyperlink>
      <w:r>
        <w:t xml:space="preserve"> </w:t>
      </w:r>
      <w:r>
        <w:t xml:space="preserve">(решение Совета депутатов муниципального округа Митино от 22.04.2015 № 6-10). А также он наградил грамотой Штанину Наталью Анатольевну «За многолетнюю совместную работу», в связи с её переходом на новую работу.</w:t>
      </w:r>
    </w:p>
    <w:p>
      <w:pPr>
        <w:pStyle w:val="BodyText"/>
      </w:pPr>
      <w:r>
        <w:t xml:space="preserve">Подробнее о заседании смотрите в видео.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http://mitino.mos.ru/presscenter/news/detail/1885968.html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municipal/meetings-of-the-board-of-deputies/agenda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1885968.html" TargetMode="External" /><Relationship Type="http://schemas.openxmlformats.org/officeDocument/2006/relationships/hyperlink" Id="rId21" Target="http://mitino.mos.ru/presscenter/news/detail/1885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municipal/meetings-of-the-board-of-deputies/agenda/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news/detail/1885968.html" TargetMode="External" /><Relationship Type="http://schemas.openxmlformats.org/officeDocument/2006/relationships/hyperlink" Id="rId21" Target="http://mitino.mos.ru/presscenter/news/detail/1885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2024-05-11T15:57:28Z</dcterms:created>
  <dcterms:modified xsi:type="dcterms:W3CDTF">2024-05-11T15:57:28Z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