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1229390bb3f35b3ca236a93e9076e59504ee"/>
    <w:p>
      <w:pPr>
        <w:pStyle w:val="Heading3"/>
      </w:pPr>
      <w:r>
        <w:t xml:space="preserve">В Москве начали работу над Зеленой кольцевой велодорогой</w:t>
      </w:r>
    </w:p>
    <w:p>
      <w:pPr>
        <w:pStyle w:val="FirstParagraph"/>
      </w:pPr>
      <w:r>
        <w:t xml:space="preserve">07.06.2015</w:t>
      </w:r>
    </w:p>
    <w:p>
      <w:pPr>
        <w:pStyle w:val="BodyText"/>
      </w:pPr>
      <w:r>
        <w:rPr>
          <w:bCs/>
          <w:b/>
        </w:rPr>
        <w:t xml:space="preserve">Российские и иностранные архитекторы начали проектировать Зеленое кольцо вокруг Москвы, сообщает Москва 24.</w:t>
      </w:r>
    </w:p>
    <w:p>
      <w:pPr>
        <w:pStyle w:val="BodyText"/>
      </w:pPr>
      <w:r>
        <w:t xml:space="preserve">Эта велосипедная дорога расположится между Третьим транспортным кольцом и МКАД, она объединит 15 московских парков, 18 станций метро, две станции легкого метро и шесть железнодорожных платформ. А в длину она будет порядка 75 километров.</w:t>
      </w:r>
    </w:p>
    <w:p>
      <w:pPr>
        <w:pStyle w:val="BodyText"/>
      </w:pPr>
      <w:r>
        <w:t xml:space="preserve">Проект разрабатывает департаментом транспорта при участии австрийского специалиста по транспортному планированию Майкла Зайлера.</w:t>
      </w:r>
    </w:p>
    <w:p>
      <w:pPr>
        <w:pStyle w:val="BodyText"/>
      </w:pPr>
      <w:r>
        <w:t xml:space="preserve">Ранее эксперты и представители велодвижения высказывали критику в ардрес проекта, они отмечали множество недоработок, такие как разрывы между некоторыми участками и невозможность проезда в часы пик в районе некоторых станций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http://mitino.mos.ru/presscenter/news/detail/1919893.html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19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19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2024-03-23T03:16:02Z</dcterms:created>
  <dcterms:modified xsi:type="dcterms:W3CDTF">2024-03-23T03:16:02Z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