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1430a3a3f798c710c62bcce64a9003bd83316"/>
    <w:p>
      <w:pPr>
        <w:pStyle w:val="Heading3"/>
      </w:pPr>
      <w:r>
        <w:t xml:space="preserve">Пенсионный Фонд России сообщает, что участились случаи мошенничества</w:t>
      </w:r>
    </w:p>
    <w:p>
      <w:pPr>
        <w:pStyle w:val="FirstParagraph"/>
      </w:pPr>
      <w:r>
        <w:t xml:space="preserve">18.06.2015</w:t>
      </w:r>
    </w:p>
    <w:p>
      <w:pPr>
        <w:pStyle w:val="BodyText"/>
      </w:pPr>
      <w:r>
        <w:rPr>
          <w:bCs/>
          <w:b/>
        </w:rPr>
        <w:t xml:space="preserve">Государственное учреждение – Главное управление ПФР №9 по г. Москве и Московской области информирует, что в последнее время участились случаи обращений пенсионеров, по вопросу поступающих им предложений об оказании различных услуг, лицами представляющимися сотрудниками пенсионного фонда.</w:t>
      </w:r>
    </w:p>
    <w:p>
      <w:pPr>
        <w:pStyle w:val="BodyText"/>
      </w:pPr>
      <w:r>
        <w:t xml:space="preserve">Главное управление ПФР №9 по г. Москве и Московской напоминает, что государственные услуги предоставляются непосредственно на территориях Клиентских служб.</w:t>
      </w:r>
    </w:p>
    <w:p>
      <w:pPr>
        <w:pStyle w:val="BodyText"/>
      </w:pPr>
      <w:r>
        <w:rPr>
          <w:bCs/>
          <w:b/>
        </w:rPr>
        <w:t xml:space="preserve">Клиентская служба в Митино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ул. Рословка, д.6, корп.2.</w:t>
      </w:r>
    </w:p>
    <w:p>
      <w:pPr>
        <w:pStyle w:val="BodyText"/>
      </w:pPr>
      <w:r>
        <w:rPr>
          <w:bCs/>
          <w:b/>
        </w:rPr>
        <w:t xml:space="preserve">Прием граждан:</w:t>
      </w:r>
    </w:p>
    <w:p>
      <w:pPr>
        <w:numPr>
          <w:ilvl w:val="0"/>
          <w:numId w:val="1001"/>
        </w:numPr>
        <w:pStyle w:val="Compact"/>
      </w:pPr>
      <w:r>
        <w:t xml:space="preserve">Понедельник-четверг: с 9-00 до 18-00, обед с 12.30-13.15</w:t>
      </w:r>
    </w:p>
    <w:p>
      <w:pPr>
        <w:numPr>
          <w:ilvl w:val="0"/>
          <w:numId w:val="1001"/>
        </w:numPr>
        <w:pStyle w:val="Compact"/>
      </w:pPr>
      <w:r>
        <w:t xml:space="preserve">Пятница: с 9-00 до 16-45, обед с 12.30-13.15</w:t>
      </w:r>
    </w:p>
    <w:p>
      <w:pPr>
        <w:pStyle w:val="FirstParagraph"/>
      </w:pPr>
      <w:r>
        <w:rPr>
          <w:bCs/>
          <w:b/>
        </w:rPr>
        <w:t xml:space="preserve">Контактный телефон:</w:t>
      </w:r>
      <w:r>
        <w:t xml:space="preserve"> </w:t>
      </w:r>
      <w:r>
        <w:t xml:space="preserve">8(495) 544-48-31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http://mitino.mos.ru/presscenter/news/detail/1944840.html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9448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9448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2025-02-28T15:40:12Z</dcterms:created>
  <dcterms:modified xsi:type="dcterms:W3CDTF">2025-02-28T15:40:12Z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