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6f70caeb4c20dd95ba93a8b990537cf9d4072"/>
    <w:p>
      <w:pPr>
        <w:pStyle w:val="Heading3"/>
      </w:pPr>
      <w:r>
        <w:t xml:space="preserve">На очередной встрече жителей с префектом СЗАО шёл разговор о физической культуре и спорте</w:t>
      </w:r>
    </w:p>
    <w:p>
      <w:pPr>
        <w:pStyle w:val="FirstParagraph"/>
      </w:pPr>
      <w:r>
        <w:t xml:space="preserve">25.06.2015</w:t>
      </w:r>
    </w:p>
    <w:p>
      <w:pPr>
        <w:pStyle w:val="BodyText"/>
      </w:pPr>
      <w:r>
        <w:rPr>
          <w:bCs/>
          <w:b/>
        </w:rPr>
        <w:t xml:space="preserve">24 июня в ДТДМ «Хорошево» проходила встреча префекта СЗАО Алексея Пашкова с жителями. На этот раз встреча была посвящена развитию физической культуры и массового спорта на территории округа. Во встрече также принимали участие заместитель руководителя Департамента физической культуры и спорта Москвы Алексей Пыжов, глава управы Хорошево-Мневники Алексей Барахов и глава муниципального округа Хорошево-Мневники Михаил Попков.</w:t>
      </w:r>
    </w:p>
    <w:p>
      <w:pPr>
        <w:pStyle w:val="BodyText"/>
      </w:pPr>
      <w:r>
        <w:t xml:space="preserve">Алексей Пыжов подтвердил лидерство Северо-Западного округа Москвы в вопросах развития массового спорта и физической культуры и отметил заслуги властей округа и районов, а также коллектива Центра физической культуры и спорта СЗАО. Он высоко оценил развитие спортивного потенциала особо охраняемых природных территорий. В особенности, Серебряного бора, где самые разнообразные праздники здорового образа жизни проводятся регулярно. Также он отметил развитие спортивной инфраструктуры на дворовых территориях округа, включающей более шестисот спортивных площадок, а также активную пропаганду.</w:t>
      </w:r>
    </w:p>
    <w:p>
      <w:pPr>
        <w:pStyle w:val="BodyText"/>
      </w:pPr>
      <w:r>
        <w:t xml:space="preserve">Более подробно о работе ЦФКиС СЗАО рассказал заместитель директора Валерий Павлов. По его словам, в прошлом году в общем зачете по основным городским спартакиадам команды округа заняли первое место. На территории округа в 2014 году было проведено более полутора тысяч спортивных мероприятий, участие в которых в общей сложности приняли более ста десяти тысяч человек. Также Павлов отметил, что в прошлом году после капитального ремонта в строй вернулся стадион «Красный октябрь» в районе Покровское-Стрешнево, а уже в этом году в Южном Тушине открылся новый ФОК, располагающий возможностями работы с гражданами с ограничениями здоровья.</w:t>
      </w:r>
    </w:p>
    <w:p>
      <w:pPr>
        <w:pStyle w:val="BodyText"/>
      </w:pPr>
      <w:r>
        <w:t xml:space="preserve">Основные вопросы от посетителей встречи были связаны с развитием спортивной инфраструктуры, в частности, открытием новых объектов. Особенно активно жители интересовались возможностью сдачи норм ГТО, занятия воркаутом и записи детей в спортивные секции. Отвечая на вопросы собравшихся, префект и его гости рассказали, что, например, уже состоялся конкурс на развитие ландшафтного парка «Митино», реализация которого намечена на 2016-17 годы. Проект предусматривает площадки для занятия спортом, беговые и велосипедные дорожки. «Лучше парка Горького сделаем», – сказал зампрефекта Николай Малиничев. Инфраструктуру для воркаута Алексей Пыжов пообещал продолжать всячески развивать, отметив интерес к этому виду физической культуры со стороны москвичей, проявленному в ходе многочисленных опросов и в проекте «Активный гражданин», а также внимание со стороны мэра города Сергея Собянина.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http://mitino.mos.ru/presscenter/news/detail/1961707.html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9617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9617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2024-08-25T10:14:58Z</dcterms:created>
  <dcterms:modified xsi:type="dcterms:W3CDTF">2024-08-25T10:14:58Z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