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d42856a1fd17ae4e5b01e6abbb45b8e186e2b"/>
    <w:p>
      <w:pPr>
        <w:pStyle w:val="Heading3"/>
      </w:pPr>
      <w:r>
        <w:t xml:space="preserve">На спортивной площадке по улице Барышиха, д.4 сделали свет</w:t>
      </w:r>
    </w:p>
    <w:p>
      <w:pPr>
        <w:pStyle w:val="FirstParagraph"/>
      </w:pPr>
      <w:r>
        <w:t xml:space="preserve">21.08.2015</w:t>
      </w:r>
    </w:p>
    <w:p>
      <w:pPr>
        <w:pStyle w:val="BodyText"/>
      </w:pPr>
      <w:r>
        <w:t xml:space="preserve">Во дворе дома 4 по улице Барышиха располагается спортивная площадка. Размеры (322 кв.м) и оснащение площадки позволяют использовать её для баскетбола, волейбола и мини-футбола.</w:t>
      </w:r>
    </w:p>
    <w:p>
      <w:pPr>
        <w:pStyle w:val="BodyText"/>
      </w:pPr>
      <w:r>
        <w:t xml:space="preserve">Местные любители волейбола обратились к районному депутату Артёму Митину с просьбой наладить освещение, чтобы можно было играть вечерами.</w:t>
      </w:r>
    </w:p>
    <w:p>
      <w:pPr>
        <w:pStyle w:val="BodyText"/>
      </w:pPr>
      <w:r>
        <w:t xml:space="preserve">А. Митин, в свою очередь, сделал запрос в управу. Специалисты ГБУ «Жилищник» района очень быстро провели свет. Теперь молодёжь может заниматься спортом до самого вечера.</w:t>
      </w:r>
    </w:p>
    <w:p>
      <w:pPr>
        <w:pStyle w:val="BodyText"/>
      </w:pPr>
      <w:r>
        <w:t xml:space="preserve">Депутат лично провел инспекцию и сыграл в волейбол.</w:t>
      </w:r>
    </w:p>
    <w:p>
      <w:pPr>
        <w:pStyle w:val="BodyText"/>
      </w:pPr>
      <w:r>
        <w:t xml:space="preserve">Всего в районе</w:t>
      </w:r>
      <w:r>
        <w:t xml:space="preserve"> </w:t>
      </w:r>
      <w:hyperlink r:id="rId20">
        <w:r>
          <w:rPr>
            <w:rStyle w:val="Hyperlink"/>
          </w:rPr>
          <w:t xml:space="preserve">46 спортивных площадок</w:t>
        </w:r>
      </w:hyperlink>
      <w:r>
        <w:t xml:space="preserve">. Из них четыре площадки приспособлены для игры в волейбол. Это Ангелов переулок, д.13, улица Барышиха, д.4, улица Барышиха, д.17, улица Митинская, д. 26.</w:t>
      </w:r>
    </w:p>
    <w:p>
      <w:pPr>
        <w:pStyle w:val="BodyText"/>
      </w:pPr>
      <w:r>
        <w:t xml:space="preserve">Кроме этих площадок, в районе есть ещё стихийно организованная жителями бесплатная волейбольная площадка в Ландшафтном парке (там, где батут и прокат велосипедов). Также в Ландшафтном парке Митино есть и официальные, оборудованные волейбольные площадки, но они платные.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http://mitino.mos.ru/presscenter/news/detail/2092165.html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92165.html" TargetMode="External" /><Relationship Type="http://schemas.openxmlformats.org/officeDocument/2006/relationships/hyperlink" Id="rId20" Target="http://mitino.mos.ru/social-spheres/physical-education-and-s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92165.html" TargetMode="External" /><Relationship Type="http://schemas.openxmlformats.org/officeDocument/2006/relationships/hyperlink" Id="rId20" Target="http://mitino.mos.ru/social-spheres/physical-education-and-s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2025-07-16T22:15:47Z</dcterms:created>
  <dcterms:modified xsi:type="dcterms:W3CDTF">2025-07-16T22:15:47Z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