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1c6fee5cd377a7bc53f96b291bca4ce7cd5e0"/>
    <w:p>
      <w:pPr>
        <w:pStyle w:val="Heading3"/>
      </w:pPr>
      <w:r>
        <w:t xml:space="preserve">При проведении работ по капитальному ремонту будут учтены сезонные требования</w:t>
      </w:r>
    </w:p>
    <w:p>
      <w:pPr>
        <w:pStyle w:val="FirstParagraph"/>
      </w:pPr>
      <w:r>
        <w:t xml:space="preserve">18.09.2015</w:t>
      </w:r>
    </w:p>
    <w:p>
      <w:pPr>
        <w:pStyle w:val="BodyText"/>
      </w:pPr>
      <w:r>
        <w:t xml:space="preserve">В связи с началом строительно-монтажных работ в рамках краткосрочной программы капремонта в Москве Фонд капремонта информирует, что работы будут вестись с учётом сезонных требований.</w:t>
      </w:r>
    </w:p>
    <w:p>
      <w:pPr>
        <w:pStyle w:val="BodyText"/>
      </w:pPr>
      <w:r>
        <w:t xml:space="preserve">Сезонные работы, в силу климатических и иных погодных условий, выполняются в течение определенного периода - сезона.</w:t>
      </w:r>
    </w:p>
    <w:p>
      <w:pPr>
        <w:pStyle w:val="BodyText"/>
      </w:pPr>
      <w:r>
        <w:t xml:space="preserve">Когда наступят соответствующие погодные условия, то будет выполнены следующие</w:t>
      </w:r>
      <w:r>
        <w:t xml:space="preserve"> </w:t>
      </w:r>
      <w:r>
        <w:rPr>
          <w:bCs/>
          <w:b/>
        </w:rPr>
        <w:t xml:space="preserve">сезонные работы</w:t>
      </w:r>
      <w:r>
        <w:t xml:space="preserve">: ремонт внутридомовых инженерных систем теплоснабжения (стояки и разводящие магистрали), ремонт фасада, ремонт крыши, ремонт или замена внутреннего водостока, ремонт фундамента.</w:t>
      </w:r>
    </w:p>
    <w:p>
      <w:pPr>
        <w:pStyle w:val="BodyText"/>
      </w:pPr>
      <w:r>
        <w:t xml:space="preserve">Замена системы отопления допускается только в теплое время, чтобы не «разморозить» дом. Поэтому ремонт стояков возможен только по окончании отопительного сезона (май).</w:t>
      </w:r>
    </w:p>
    <w:p>
      <w:pPr>
        <w:pStyle w:val="BodyText"/>
      </w:pPr>
      <w:r>
        <w:t xml:space="preserve">Изоляционные и кровельные работы допускается выполнять при температуре воздуха до минус 30°С. Для предотвращения попадания осадков на незащищенное кровлей здание не проводится капитальный ремонт кровли в осенне-зимний период.</w:t>
      </w:r>
    </w:p>
    <w:p>
      <w:pPr>
        <w:pStyle w:val="BodyText"/>
      </w:pPr>
      <w:r>
        <w:t xml:space="preserve">Если есть возможность создать дублирующую систему теплоснабжения, то эти работы можно провести в два этапа. На первом этапе - ремонт разводящих магистралей, который не привязан к сезону. А после окончания отопительного сезона провести ремонт стояков.</w:t>
      </w:r>
    </w:p>
    <w:p>
      <w:pPr>
        <w:pStyle w:val="BodyText"/>
      </w:pPr>
      <w:r>
        <w:rPr>
          <w:bCs/>
          <w:b/>
        </w:rPr>
        <w:t xml:space="preserve">Всесезонные работы</w:t>
      </w:r>
      <w:r>
        <w:t xml:space="preserve"> </w:t>
      </w:r>
      <w:r>
        <w:t xml:space="preserve">могут выполняться в любое время года, и их проведение не зависит от сезона.</w:t>
      </w:r>
    </w:p>
    <w:p>
      <w:pPr>
        <w:pStyle w:val="BodyText"/>
      </w:pPr>
      <w:r>
        <w:t xml:space="preserve">В первую очередь будут выполнены всесезонные работы - ремонт внутридомовых инженерных сетей электроснабжения, ремонт внутридомовых инженерных систем газоснабжения, ремонт внутридомовых инженерных систем холодного водоснабжения (стояки и разводящие магистрали), ремонт внутридомовых инженерных систем горячего водоснабжения (стояки и разводящие магистрали), ремонт внутридомовых инженерных систем водоотведения (канализации) (стояки, выпуски и сборные трубопроводы), ремонт или замена мусоропровода, ремонт внутридомовой системы дымоудаления и противопожарной автоматики, ремонт пожарного водопровода, ремонт подвальных помещений, относящихся к общему имуществу собственников помещений.</w:t>
      </w:r>
    </w:p>
    <w:p>
      <w:pPr>
        <w:pStyle w:val="BodyText"/>
      </w:pPr>
      <w:r>
        <w:t xml:space="preserve">И конечно, Фонд капитального ремонта МКД Москвы учитывает наиболее комфортные для жителей периоды производства работ в квартирах. Все работы, связанные с присутствием строителей в квартирах, максимально объединены по времени.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http://mitino.mos.ru/presscenter/news/detail/2162560.html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162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162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2024-08-28T17:14:29Z</dcterms:created>
  <dcterms:modified xsi:type="dcterms:W3CDTF">2024-08-28T17:14:29Z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