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ff43e5ee5e7698fb9ee29863197f63beffbdf"/>
    <w:p>
      <w:pPr>
        <w:pStyle w:val="Heading3"/>
      </w:pPr>
      <w:r>
        <w:t xml:space="preserve">Воспитанники реабилитационного Центра узнали о законах</w:t>
      </w:r>
    </w:p>
    <w:p>
      <w:pPr>
        <w:pStyle w:val="FirstParagraph"/>
      </w:pPr>
      <w:r>
        <w:t xml:space="preserve">24.11.2015</w:t>
      </w:r>
    </w:p>
    <w:p>
      <w:pPr>
        <w:pStyle w:val="BodyText"/>
      </w:pPr>
      <w:r>
        <w:t xml:space="preserve">О том, что курение «спайса» и роспись на стенах является уголовным преступлением, узнали воспитанники Центра поддержки семьи и детства «Содействие» от полицейских СЗАО.</w:t>
      </w:r>
    </w:p>
    <w:p>
      <w:pPr>
        <w:pStyle w:val="BodyText"/>
      </w:pPr>
      <w:r>
        <w:t xml:space="preserve">На днях сотрудники подразделения по делам несовершеннолетних СЗАО совместно с Общественным советом при УВД встретились с ребятами в рамках Всероссийского Дня правовой помощи детям.</w:t>
      </w:r>
    </w:p>
    <w:p>
      <w:pPr>
        <w:pStyle w:val="BodyText"/>
      </w:pPr>
      <w:r>
        <w:t xml:space="preserve">В начале встречи дети послушали лекцию на тему «Уголовная и административная ответственность несовершеннолетних за совершение противоправных действий».</w:t>
      </w:r>
    </w:p>
    <w:p>
      <w:pPr>
        <w:pStyle w:val="BodyText"/>
      </w:pPr>
      <w:r>
        <w:t xml:space="preserve">Полицейские просветили подростков, что за употребление, изготовление, хранение, распространение и перевозку наркотических, токсических веществ и курительных смесей следует уголовная ответственность. Для многих ребят это было откровением, они глубоко задумались.</w:t>
      </w:r>
    </w:p>
    <w:p>
      <w:pPr>
        <w:pStyle w:val="BodyText"/>
      </w:pPr>
      <w:r>
        <w:t xml:space="preserve">Ещё одно преступление, которое не считается в молодёжной среде преступлением – это порча имущества, граничащая с вандализмом. Казалось бы, что такого в том, чтобы раскрасить двери метро, лавочки, стены домов, заборы маркером? Однако этот вид преступления называется «порча имущества и вандализм». За такое может также последовать не только административная ответственность, но и уголовная с возможным лишением свободы. Это тоже удивило и по-хорошему напугало ребят, ведь мало кто хочет фломастером сломать себе жизнь и сесть в тюрьму.</w:t>
      </w:r>
    </w:p>
    <w:p>
      <w:pPr>
        <w:pStyle w:val="BodyText"/>
      </w:pPr>
      <w:r>
        <w:t xml:space="preserve">После лекции полицейские проконсультировали детей по их личным вопросам. Воспитанников интересовали многие жизненные темы, они пытались узнать все тонкости законодательства в области прав и обязанностей несовершеннолетних.</w:t>
      </w:r>
    </w:p>
    <w:p>
      <w:pPr>
        <w:pStyle w:val="BodyText"/>
      </w:pPr>
      <w:r>
        <w:t xml:space="preserve">И часто ребятами задавался вопрос – «Как стать полицейским?».</w:t>
      </w:r>
    </w:p>
    <w:p>
      <w:pPr>
        <w:pStyle w:val="BodyText"/>
      </w:pPr>
      <w:r>
        <w:t xml:space="preserve">Сотрудники УВД по СЗАО профессионально сориентировали ребят, рассказав, куда пойти учиться на профессию полицейского.</w:t>
      </w:r>
    </w:p>
    <w:p>
      <w:pPr>
        <w:pStyle w:val="BodyText"/>
      </w:pPr>
      <w:r>
        <w:t xml:space="preserve">Встреча прошла в дружеской обстановке, подростки остались довольны встречей и получили полные ответы на все вопросы.</w:t>
      </w:r>
    </w:p>
    <w:p>
      <w:pPr>
        <w:pStyle w:val="BodyText"/>
      </w:pPr>
      <w:r>
        <w:t xml:space="preserve">По материалам пресс-службы УВД по СЗАО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http://mitino.mos.ru/presscenter/news/detail/2323787.html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237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237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2024-02-05T22:55:43Z</dcterms:created>
  <dcterms:modified xsi:type="dcterms:W3CDTF">2024-02-05T22:55:43Z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