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510866d4645ff1640353e8d977f5e8e48fe1b"/>
    <w:p>
      <w:pPr>
        <w:pStyle w:val="Heading3"/>
      </w:pPr>
      <w:r>
        <w:t xml:space="preserve">В домах после капремонта стоимость жилья подорожает</w:t>
      </w:r>
    </w:p>
    <w:p>
      <w:pPr>
        <w:pStyle w:val="FirstParagraph"/>
      </w:pPr>
      <w:r>
        <w:t xml:space="preserve">25.12.2015</w:t>
      </w:r>
    </w:p>
    <w:p>
      <w:pPr>
        <w:pStyle w:val="BodyText"/>
      </w:pPr>
      <w:r>
        <w:t xml:space="preserve">По мнению вице-президента Гильдии риелторов России Константина Апрелева, любые инвестиции в недвижимость повышают ее стоимость.</w:t>
      </w:r>
    </w:p>
    <w:p>
      <w:pPr>
        <w:pStyle w:val="BodyText"/>
      </w:pPr>
      <w:r>
        <w:t xml:space="preserve">Если взять два дома, пояснил К.Апрелев, то квартира в доме с протекающей кровлей будет стоить меньше, чем с новой кровлей. Риэлторы обращают на это внимание, особенно, если квартира на последнем этаже.</w:t>
      </w:r>
    </w:p>
    <w:p>
      <w:pPr>
        <w:pStyle w:val="BodyText"/>
      </w:pPr>
      <w:r>
        <w:t xml:space="preserve">То же самое с фасадом. Если фасад отремонтирован, заштукатурен, без щелей, и благодаря этому дом выглядит новым, то стоимость жилья в нём также повышается.</w:t>
      </w:r>
    </w:p>
    <w:p>
      <w:pPr>
        <w:pStyle w:val="BodyText"/>
      </w:pPr>
      <w:r>
        <w:t xml:space="preserve">- Если поменяны трубы холодной воды, то даже ее качество выше — из крана меньше ржавчины. Если поменяны батареи, то их вряд ли прорвет. Все эти, казалось бы, мелочи влияют на стоимость квартиры, - пояснил К.Апрелев.</w:t>
      </w:r>
    </w:p>
    <w:p>
      <w:pPr>
        <w:pStyle w:val="BodyText"/>
      </w:pPr>
      <w:r>
        <w:t xml:space="preserve">Переоценена ли московская недвижимость?</w:t>
      </w:r>
    </w:p>
    <w:p>
      <w:pPr>
        <w:pStyle w:val="BodyText"/>
      </w:pPr>
      <w:r>
        <w:t xml:space="preserve">По мнению вице-президента Гильдии, в Москве несколько десятилетий дома стояли без ремонта. Но на стоимость квартир влияет не только капремонт.</w:t>
      </w:r>
    </w:p>
    <w:p>
      <w:pPr>
        <w:pStyle w:val="BodyText"/>
      </w:pPr>
      <w:r>
        <w:t xml:space="preserve">Это и благоустройство дворов, строительство метро, организация парковок, создание новых и обустройство старых парков. Конечно, все эти меры улучшают качество городской среды. А чем выше это качество, тем дороже квартиры.</w:t>
      </w:r>
    </w:p>
    <w:p>
      <w:pPr>
        <w:pStyle w:val="BodyText"/>
      </w:pPr>
      <w:r>
        <w:t xml:space="preserve">Так что жильё в Москве сильно дешеветь не будет, убеждён К.Апрелев.</w:t>
      </w:r>
    </w:p>
    <w:p>
      <w:pPr>
        <w:pStyle w:val="BodyText"/>
      </w:pPr>
      <w:r>
        <w:t xml:space="preserve">Также, по мнению риэлторов, больше всего на стоимость квартиры (помимо близости к метро) влияют внешний вид дома и состояние подъезда. Поэтому ремонт жильцам крайне выгоден.</w:t>
      </w:r>
    </w:p>
    <w:p>
      <w:pPr>
        <w:pStyle w:val="BodyText"/>
      </w:pPr>
      <w:r>
        <w:t xml:space="preserve">Источник: BM.ru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http://mitino.mos.ru/presscenter/news/detail/2405027.html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050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050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2025-08-05T21:50:23Z</dcterms:created>
  <dcterms:modified xsi:type="dcterms:W3CDTF">2025-08-05T21:50:23Z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