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0101dcbc7622b59827f948c1fb4ee816778ea"/>
    <w:p>
      <w:pPr>
        <w:pStyle w:val="Heading3"/>
      </w:pPr>
      <w:r>
        <w:t xml:space="preserve">Новые маршрутки в районе Митино будут низкопольными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rPr>
          <w:iCs/>
          <w:i/>
          <w:bCs/>
          <w:b/>
        </w:rPr>
        <w:t xml:space="preserve">Все новые маршрутки, которые начнут работать в Москве по новой модели, будут низкопольными, что позволит родителям с колясками и пассажирам с ограниченными возможностями здоровья подниматься в салон без лишних усилий.</w:t>
      </w:r>
      <w:r>
        <w:br/>
      </w:r>
      <w:r>
        <w:br/>
      </w:r>
      <w:r>
        <w:t xml:space="preserve">Также в Департаменте транспорта отмечают, что в 2016 году все коммерческие автобусы большой и средней вместимости оснастят подъемными механизмами для удобства маломобильных граждан и одним посадочным местом с горизонтальным поручнем для размещения кресла-коляски. А для слабовидящих пассажиров будет предусмотрена ярко-желтая полоса при входе в маршрутное такси. Кроме того, во всех автобусах табло с указанием маршрута будут светодиодными – их легко увидеть в темное время суток.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http://mitino.mos.ru/presscenter/news/detail/2574069.html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574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574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2025-02-28T01:04:46Z</dcterms:created>
  <dcterms:modified xsi:type="dcterms:W3CDTF">2025-02-28T01:04:46Z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