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863831ad8a1b186869f49d8028ecd7baa8815"/>
    <w:p>
      <w:pPr>
        <w:pStyle w:val="Heading3"/>
      </w:pPr>
      <w:r>
        <w:t xml:space="preserve">Строящиеся объекты в Митине проверил Мосгосстройнадзор</w:t>
      </w:r>
    </w:p>
    <w:p>
      <w:pPr>
        <w:pStyle w:val="FirstParagraph"/>
      </w:pPr>
      <w:r>
        <w:t xml:space="preserve">14.06.2016</w:t>
      </w:r>
    </w:p>
    <w:p>
      <w:pPr>
        <w:pStyle w:val="BodyText"/>
      </w:pPr>
      <w:r>
        <w:t xml:space="preserve">С начала года специалисты Мосгосстройнадзора совместно с Центром экспертиз в строительстве провели 146 проверок в Северо-Западном округе столицы.</w:t>
      </w:r>
      <w:r>
        <w:br/>
      </w:r>
      <w:r>
        <w:t xml:space="preserve">В списке объектов, по которым были проведены проверки Мосгосстройнадзора, — жилой комплекс в Митине общей площадью около 100 тыс. кв. м. В настоящее время завершается его строительство, новые здания готовятся к вводу в эксплуатацию.</w:t>
      </w:r>
      <w:r>
        <w:br/>
      </w:r>
      <w:r>
        <w:t xml:space="preserve">Большая часть проверок выявила нарушения в производстве строительно-монтажных работ, несоблюдении требований техники безопасности и правил пожарной безопасности, нарушения организационно-правового порядка, а также ненадлежащее ведение строительного контроля организациями-заказчиками.</w:t>
      </w:r>
      <w:r>
        <w:br/>
      </w:r>
      <w:r>
        <w:t xml:space="preserve">Всего за пять месяцев текущего года было выявлено 830 нарушений. Большая их часть устранена после выдачи предписаний — это подтвердили повторные проверки.</w:t>
      </w:r>
      <w:r>
        <w:br/>
      </w:r>
      <w:r>
        <w:t xml:space="preserve">Строителям выдано 114 предписаний об устранении нарушений, оформлено 56 протоколов об административных правонарушениях в области строительства, наложено штрафов на сумму 3,77 млн. руб.</w:t>
      </w:r>
    </w:p>
    <w:p>
      <w:pPr>
        <w:pStyle w:val="BlockText"/>
      </w:pPr>
      <w:r>
        <w:t xml:space="preserve">Всего на контроле Мосгосстройнадзора в Северо-Западном округе находится более пятидесяти объектов капитального строительства. (ск)</w:t>
      </w:r>
    </w:p>
    <w:p>
      <w:pPr>
        <w:pStyle w:val="Block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http://mitino.mos.ru/presscenter/news/detail/3156645.html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566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566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2025-08-05T21:50:02Z</dcterms:created>
  <dcterms:modified xsi:type="dcterms:W3CDTF">2025-08-05T21:50:02Z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