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0957b45d2f9d6b955c3c2ae8b2c436fa9f77d5"/>
    <w:p>
      <w:pPr>
        <w:pStyle w:val="Heading3"/>
      </w:pPr>
      <w:r>
        <w:t xml:space="preserve">«Час духовности» прошёл в литературной гостиной библиотеки Митина</w:t>
      </w:r>
    </w:p>
    <w:p>
      <w:pPr>
        <w:pStyle w:val="FirstParagraph"/>
      </w:pPr>
      <w:r>
        <w:t xml:space="preserve">01.08.2016</w:t>
      </w:r>
    </w:p>
    <w:p>
      <w:pPr>
        <w:pStyle w:val="BodyText"/>
      </w:pPr>
      <w:r>
        <w:t xml:space="preserve">В день именин всех Владимиров, 28 июля, в библиотеке №237 (ул. Генерала Белобородова, д. 30) был проведён «час духовности», посвящённый крещению Руси. Воспитанникам дошкольного отделения лицея №1564 рассказали о жизни святого равноапостольного князя Владимира и о том, как Русь стала христианской. — Большой интерес вызвал у ребят анимационный фильм «Князь Владимир». Они узнали о том, как главный герой стал христианином и впоследствии крестил Русь, а также о встрече Владимира с его будущей женой Анной, — рассказала главный библиотекарь Анна Круглова. Праздник закончился раздачей подарков. Так, один из организаторов Ольга Киселёва, преподнесла каждому участнику пряник ручной работы, выполненный в виде храма и раскрашенный глазурью. (иг)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http://mitino.mos.ru/presscenter/news/detail/3455066.html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345506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345506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2025-08-05T21:50:18Z</dcterms:created>
  <dcterms:modified xsi:type="dcterms:W3CDTF">2025-08-05T21:50:18Z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