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D4F" w:rsidRDefault="00015D4F" w:rsidP="00015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D4F">
        <w:rPr>
          <w:rFonts w:ascii="Times New Roman" w:hAnsi="Times New Roman" w:cs="Times New Roman"/>
          <w:b/>
          <w:sz w:val="28"/>
          <w:szCs w:val="28"/>
        </w:rPr>
        <w:t>Водолазы сдают «экзамены»</w:t>
      </w:r>
    </w:p>
    <w:p w:rsidR="00015D4F" w:rsidRPr="00015D4F" w:rsidRDefault="00015D4F" w:rsidP="00015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Первая в 2024 году водолазная квалификационная комиссия прошла на базе поисково-спасательной станции «Строгино» Московской городской поисково-спасательной службы на водных объектах.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«Комиссия проверяет спасателей станций на знания безопасных методов и приёмов выполнения водолазных работ, требований по охране труда. Процедуру проверки должен пройти раз в год каждый работник Службы, имеющий водолазную квалификацию, чтобы подтвердить её либо повысить», – рассказывает Павел Воробьёв, начальник отдела организации поисково-спасательных и водолазных работ.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Теоретические знания водолазов оцениваются с помощью тестов и задач, а практика отрабатывается на акватории.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 xml:space="preserve">Во время практики работники в присутствии опытных специалистов проверяют дыхательный аппарат, маску и </w:t>
      </w:r>
      <w:proofErr w:type="gramStart"/>
      <w:r w:rsidRPr="00015D4F">
        <w:rPr>
          <w:rFonts w:ascii="Times New Roman" w:hAnsi="Times New Roman" w:cs="Times New Roman"/>
          <w:sz w:val="28"/>
          <w:szCs w:val="28"/>
        </w:rPr>
        <w:t>другое снаряжение</w:t>
      </w:r>
      <w:proofErr w:type="gramEnd"/>
      <w:r w:rsidRPr="00015D4F">
        <w:rPr>
          <w:rFonts w:ascii="Times New Roman" w:hAnsi="Times New Roman" w:cs="Times New Roman"/>
          <w:sz w:val="28"/>
          <w:szCs w:val="28"/>
        </w:rPr>
        <w:t xml:space="preserve"> и оборудование. Каждое действие нужно озвучить и объяснить его назначение. В рабочей проверке водолазного снаряжения перед погружением крайне важна последовательность.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Дальше – в воду: на грунте в 20-25 метрах от берега лежит манекен, который специалисту необходимо поднять на поверхность. Водолаз никогда не работает один. На помощь приходит береговая команда: обеспечивающий и страхующий водолазы, а также руководитель водолазного спуска. Работающий водолаз должен спуститься под воду, по сигналам обеспечивающего выйти в заданный район, обнаружить манекен, срезать поплавок и доставить его на поверхность как доказательство успешно проведённой работы.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Подготовка и учебные тренировки зачастую проводятся в бассейне, и условия, конечно же, отличаются от «полевых» – лучшая видимость, практически неощутимое давление.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lastRenderedPageBreak/>
        <w:t>«Теорию и оборудование я знаю хорошо, но практиковался только на тренировках», – говорит Егор Ведерников, молодой специалист, спасатель станции «Ленинские горы». – В общей сложности был под водой около двух часов, но хорошо справлялся с тренировочными заданиями. Верю в свои силы и покажу хороший результат на подтверждении квалификации!»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Интересный факт: во время подводных работ водолаз может поддерживать связь с поверхностью по специальной телефонной станции, однако при сдаче экзаменов в ход идёт лишь специальный сигнальный конец.</w:t>
      </w:r>
    </w:p>
    <w:p w:rsidR="00015D4F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D4F">
        <w:rPr>
          <w:rFonts w:ascii="Times New Roman" w:hAnsi="Times New Roman" w:cs="Times New Roman"/>
          <w:sz w:val="28"/>
          <w:szCs w:val="28"/>
        </w:rPr>
        <w:t>В водолазной азбуке 13 международных сигнальных знаков. Передаются они от обеспечивающего водолаза с помощью сигнального конца – троса, который привязан к поясу работающего водолаза. Тот, на тактильных ощущениях держа сигнальный конец одной рукой, должен правильно истолковать сигнал, а для этого трос всегда должен быть в натяжении. Кроме того, хорошо натянутый сигнальный конец – это «луч», по которому обеспечивающий и работающий водолазы определяют местонахождение друг друга. Поэтому если сигнальный конец просядет, то водолаз просто будет дезориентирован, и ему придется проплыть максимально вперёд, чтобы вернуть тросу натяжение, потратив на это время. А время здесь на вес золота – на всю практическую работу при водолазном спуске отводится около 10 минут.</w:t>
      </w:r>
    </w:p>
    <w:p w:rsidR="00004CC6" w:rsidRPr="00015D4F" w:rsidRDefault="00015D4F" w:rsidP="00015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5D4F">
        <w:rPr>
          <w:rFonts w:ascii="Times New Roman" w:hAnsi="Times New Roman" w:cs="Times New Roman"/>
          <w:sz w:val="28"/>
          <w:szCs w:val="28"/>
        </w:rPr>
        <w:t>По итогам «экзамена» делается запись в личной книжке водолаза, которая является подтверждением соответствующей водолазной квалификации специалиста.</w:t>
      </w:r>
    </w:p>
    <w:sectPr w:rsidR="00004CC6" w:rsidRPr="00015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1C"/>
    <w:rsid w:val="00015D4F"/>
    <w:rsid w:val="001806BC"/>
    <w:rsid w:val="00724159"/>
    <w:rsid w:val="00DB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CBF6"/>
  <w15:chartTrackingRefBased/>
  <w15:docId w15:val="{B00E0D2A-1A10-40DC-904A-BADBDBC2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2024-01-31T06:47:00Z</dcterms:created>
  <dcterms:modified xsi:type="dcterms:W3CDTF">2024-01-31T06:48:00Z</dcterms:modified>
</cp:coreProperties>
</file>